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55286" w14:textId="539C19B1" w:rsidR="009601A6" w:rsidRDefault="00A5507E" w:rsidP="009601A6">
      <w:pPr>
        <w:jc w:val="center"/>
      </w:pPr>
      <w:r>
        <w:rPr>
          <w:noProof/>
        </w:rPr>
        <w:drawing>
          <wp:inline distT="0" distB="0" distL="0" distR="0" wp14:anchorId="5155529F" wp14:editId="5DDF1E59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5287" w14:textId="77777777" w:rsidR="009601A6" w:rsidRPr="00D85282" w:rsidRDefault="009601A6" w:rsidP="009601A6">
      <w:pPr>
        <w:jc w:val="center"/>
      </w:pPr>
    </w:p>
    <w:p w14:paraId="51555288" w14:textId="77777777"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АДМИНИСТРАЦИЯ ВИМОВСКОГО СЕЛЬСКОГО ПОСЕЛЕНИЯ</w:t>
      </w:r>
    </w:p>
    <w:p w14:paraId="51555289" w14:textId="77777777"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14:paraId="5155528A" w14:textId="77777777"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4A7F">
        <w:rPr>
          <w:rFonts w:ascii="Times New Roman" w:hAnsi="Times New Roman"/>
          <w:b/>
          <w:bCs/>
          <w:sz w:val="32"/>
          <w:szCs w:val="28"/>
        </w:rPr>
        <w:t>П О С Т А Н О В Л Е Н И Е</w:t>
      </w:r>
    </w:p>
    <w:p w14:paraId="5155528B" w14:textId="77777777" w:rsidR="009601A6" w:rsidRPr="009601A6" w:rsidRDefault="009601A6" w:rsidP="009601A6">
      <w:pPr>
        <w:jc w:val="center"/>
        <w:rPr>
          <w:rFonts w:ascii="Times New Roman" w:hAnsi="Times New Roman"/>
        </w:rPr>
      </w:pPr>
    </w:p>
    <w:p w14:paraId="5155528C" w14:textId="300726B8" w:rsidR="00503BBF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194668">
        <w:rPr>
          <w:rFonts w:ascii="Times New Roman" w:hAnsi="Times New Roman"/>
          <w:sz w:val="28"/>
          <w:szCs w:val="28"/>
        </w:rPr>
        <w:t xml:space="preserve">01 августа </w:t>
      </w:r>
      <w:r w:rsidR="001E2635">
        <w:rPr>
          <w:rFonts w:ascii="Times New Roman" w:hAnsi="Times New Roman"/>
          <w:sz w:val="28"/>
          <w:szCs w:val="28"/>
        </w:rPr>
        <w:t>2</w:t>
      </w:r>
      <w:r w:rsidR="00656202">
        <w:rPr>
          <w:rFonts w:ascii="Times New Roman" w:hAnsi="Times New Roman"/>
          <w:sz w:val="28"/>
          <w:szCs w:val="28"/>
        </w:rPr>
        <w:t>0</w:t>
      </w:r>
      <w:r w:rsidR="00327D82">
        <w:rPr>
          <w:rFonts w:ascii="Times New Roman" w:hAnsi="Times New Roman"/>
          <w:sz w:val="28"/>
          <w:szCs w:val="28"/>
        </w:rPr>
        <w:t>2</w:t>
      </w:r>
      <w:r w:rsidR="00EA2E37">
        <w:rPr>
          <w:rFonts w:ascii="Times New Roman" w:hAnsi="Times New Roman"/>
          <w:sz w:val="28"/>
          <w:szCs w:val="28"/>
        </w:rPr>
        <w:t>2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12110">
        <w:rPr>
          <w:rFonts w:ascii="Times New Roman" w:hAnsi="Times New Roman"/>
          <w:sz w:val="28"/>
          <w:szCs w:val="28"/>
        </w:rPr>
        <w:t xml:space="preserve">           </w:t>
      </w:r>
      <w:r w:rsidR="00194668">
        <w:rPr>
          <w:rFonts w:ascii="Times New Roman" w:hAnsi="Times New Roman"/>
          <w:sz w:val="28"/>
          <w:szCs w:val="28"/>
        </w:rPr>
        <w:t xml:space="preserve">    </w:t>
      </w:r>
      <w:r w:rsidR="00612110">
        <w:rPr>
          <w:rFonts w:ascii="Times New Roman" w:hAnsi="Times New Roman"/>
          <w:sz w:val="28"/>
          <w:szCs w:val="28"/>
        </w:rPr>
        <w:t xml:space="preserve">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194668">
        <w:rPr>
          <w:rFonts w:ascii="Times New Roman" w:hAnsi="Times New Roman"/>
          <w:sz w:val="28"/>
          <w:szCs w:val="28"/>
        </w:rPr>
        <w:t>106</w:t>
      </w:r>
    </w:p>
    <w:p w14:paraId="4C22246E" w14:textId="77777777" w:rsidR="00194668" w:rsidRPr="009601A6" w:rsidRDefault="00194668" w:rsidP="009601A6">
      <w:pPr>
        <w:rPr>
          <w:rFonts w:ascii="Times New Roman" w:hAnsi="Times New Roman"/>
          <w:sz w:val="28"/>
          <w:szCs w:val="28"/>
        </w:rPr>
      </w:pPr>
    </w:p>
    <w:p w14:paraId="5155528D" w14:textId="77777777"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14:paraId="5155528E" w14:textId="77777777"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14:paraId="19E712C3" w14:textId="609C99FB" w:rsidR="00FA0576" w:rsidRDefault="00FA0576" w:rsidP="00FA057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0" w:name="sub_3"/>
      <w:bookmarkStart w:id="1" w:name="_GoBack"/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методики определения ежегодного объема межбюджетных трансфертов, необходимых для осуществления передачи </w:t>
      </w:r>
      <w:r>
        <w:rPr>
          <w:rFonts w:ascii="Times New Roman" w:hAnsi="Times New Roman"/>
          <w:b/>
          <w:sz w:val="28"/>
          <w:szCs w:val="28"/>
        </w:rPr>
        <w:t xml:space="preserve">части полномочий органов местного самоуправления </w:t>
      </w:r>
      <w:bookmarkEnd w:id="1"/>
      <w:r>
        <w:rPr>
          <w:rFonts w:ascii="Times New Roman" w:hAnsi="Times New Roman"/>
          <w:b/>
          <w:sz w:val="28"/>
          <w:szCs w:val="28"/>
        </w:rPr>
        <w:t>Вимовско</w:t>
      </w:r>
      <w:r w:rsidR="003B5793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Усть-Лабинского района </w:t>
      </w:r>
      <w:r>
        <w:rPr>
          <w:rFonts w:ascii="Times New Roman" w:hAnsi="Times New Roman"/>
          <w:b/>
          <w:bCs/>
          <w:sz w:val="28"/>
          <w:szCs w:val="28"/>
        </w:rPr>
        <w:t>по осуществлению внутреннего муниципального финансового контроля</w:t>
      </w:r>
      <w:r>
        <w:rPr>
          <w:rFonts w:ascii="Times New Roman" w:hAnsi="Times New Roman"/>
          <w:b/>
          <w:sz w:val="28"/>
          <w:szCs w:val="28"/>
        </w:rPr>
        <w:t xml:space="preserve"> органам местного самоуправления муниципального образования Усть-Лабинский район</w:t>
      </w:r>
    </w:p>
    <w:p w14:paraId="7F2CE846" w14:textId="77777777" w:rsidR="00FA0576" w:rsidRDefault="00FA0576" w:rsidP="00FA0576">
      <w:pPr>
        <w:ind w:firstLine="540"/>
        <w:jc w:val="center"/>
      </w:pPr>
    </w:p>
    <w:p w14:paraId="50C782E7" w14:textId="293DCCC5" w:rsidR="00FA0576" w:rsidRDefault="00FA0576" w:rsidP="00FA0576">
      <w:pPr>
        <w:pStyle w:val="13"/>
        <w:jc w:val="both"/>
      </w:pPr>
      <w:r>
        <w:rPr>
          <w:rFonts w:eastAsia="Courier New"/>
          <w:spacing w:val="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 (в действующей редакции), решения Совета Вимовско</w:t>
      </w:r>
      <w:r w:rsidR="003B579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Pr="00B117EE">
        <w:rPr>
          <w:rFonts w:ascii="Times New Roman" w:hAnsi="Times New Roman" w:cs="Times New Roman"/>
          <w:sz w:val="28"/>
          <w:szCs w:val="28"/>
        </w:rPr>
        <w:t xml:space="preserve">от </w:t>
      </w:r>
      <w:r w:rsidR="00B75168" w:rsidRPr="00B117EE">
        <w:rPr>
          <w:rFonts w:ascii="Times New Roman" w:hAnsi="Times New Roman" w:cs="Times New Roman"/>
          <w:sz w:val="28"/>
          <w:szCs w:val="28"/>
        </w:rPr>
        <w:t>27</w:t>
      </w:r>
      <w:r w:rsidRPr="00B117EE">
        <w:rPr>
          <w:rFonts w:ascii="Times New Roman" w:hAnsi="Times New Roman" w:cs="Times New Roman"/>
          <w:sz w:val="28"/>
          <w:szCs w:val="28"/>
        </w:rPr>
        <w:t>.</w:t>
      </w:r>
      <w:r w:rsidR="00B75168" w:rsidRPr="00B117EE">
        <w:rPr>
          <w:rFonts w:ascii="Times New Roman" w:hAnsi="Times New Roman" w:cs="Times New Roman"/>
          <w:sz w:val="28"/>
          <w:szCs w:val="28"/>
        </w:rPr>
        <w:t>10</w:t>
      </w:r>
      <w:r w:rsidRPr="00B117EE">
        <w:rPr>
          <w:rFonts w:ascii="Times New Roman" w:hAnsi="Times New Roman" w:cs="Times New Roman"/>
          <w:sz w:val="28"/>
          <w:szCs w:val="28"/>
        </w:rPr>
        <w:t>.2021 №</w:t>
      </w:r>
      <w:r w:rsidR="00B75168" w:rsidRPr="00B117EE">
        <w:rPr>
          <w:rFonts w:ascii="Times New Roman" w:hAnsi="Times New Roman" w:cs="Times New Roman"/>
          <w:sz w:val="28"/>
          <w:szCs w:val="28"/>
        </w:rPr>
        <w:t xml:space="preserve"> 1</w:t>
      </w:r>
      <w:r w:rsidRPr="00B117EE"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E33A16">
        <w:rPr>
          <w:rFonts w:ascii="Times New Roman" w:hAnsi="Times New Roman" w:cs="Times New Roman"/>
          <w:sz w:val="28"/>
          <w:szCs w:val="28"/>
        </w:rPr>
        <w:t>4</w:t>
      </w:r>
      <w:r w:rsidR="00B864D5" w:rsidRPr="00B117EE">
        <w:rPr>
          <w:rFonts w:ascii="Times New Roman" w:hAnsi="Times New Roman" w:cs="Times New Roman"/>
          <w:sz w:val="28"/>
          <w:szCs w:val="28"/>
        </w:rPr>
        <w:t>4</w:t>
      </w:r>
      <w:r w:rsidRPr="00B117EE">
        <w:rPr>
          <w:rFonts w:ascii="Times New Roman" w:hAnsi="Times New Roman" w:cs="Times New Roman"/>
          <w:sz w:val="28"/>
          <w:szCs w:val="28"/>
        </w:rPr>
        <w:t xml:space="preserve"> «О передаче полномочий органов местного самоуправления </w:t>
      </w:r>
      <w:r w:rsidR="001762B5" w:rsidRPr="00B117EE">
        <w:rPr>
          <w:rFonts w:ascii="Times New Roman" w:hAnsi="Times New Roman" w:cs="Times New Roman"/>
          <w:sz w:val="28"/>
          <w:szCs w:val="28"/>
        </w:rPr>
        <w:t>Вимовского</w:t>
      </w:r>
      <w:r w:rsidRPr="00B117EE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Pr="00B117EE">
        <w:rPr>
          <w:rFonts w:ascii="Times New Roman" w:eastAsia="Times New Roman" w:hAnsi="Times New Roman" w:cs="Times New Roman"/>
          <w:bCs/>
          <w:sz w:val="28"/>
          <w:szCs w:val="28"/>
        </w:rPr>
        <w:t>по осуществлению внутреннего муниципального финансового контроля</w:t>
      </w:r>
      <w:r w:rsidR="00323B00" w:rsidRPr="00B117E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43F15" w:rsidRPr="00B117EE">
        <w:rPr>
          <w:rFonts w:ascii="Times New Roman" w:eastAsia="Times New Roman" w:hAnsi="Times New Roman" w:cs="Times New Roman"/>
          <w:bCs/>
          <w:sz w:val="28"/>
          <w:szCs w:val="28"/>
        </w:rPr>
        <w:t>в пределах полномочий, установленных законодательством</w:t>
      </w:r>
      <w:r w:rsidR="00B117EE" w:rsidRPr="00B117E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Pr="00B117EE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муниципального образования Усть-Лабинский район» </w:t>
      </w:r>
      <w:r w:rsidRPr="00507E04">
        <w:rPr>
          <w:rFonts w:ascii="Times New Roman" w:hAnsi="Times New Roman" w:cs="Times New Roman"/>
          <w:sz w:val="28"/>
          <w:szCs w:val="28"/>
        </w:rPr>
        <w:t>и  решения Совета муниципального образования Усть-Лабинский район от 13.11.2015 №</w:t>
      </w:r>
      <w:r w:rsidR="00507E04" w:rsidRPr="00507E04">
        <w:rPr>
          <w:rFonts w:ascii="Times New Roman" w:hAnsi="Times New Roman" w:cs="Times New Roman"/>
          <w:sz w:val="28"/>
          <w:szCs w:val="28"/>
        </w:rPr>
        <w:t xml:space="preserve"> </w:t>
      </w:r>
      <w:r w:rsidRPr="00507E04">
        <w:rPr>
          <w:rFonts w:ascii="Times New Roman" w:hAnsi="Times New Roman" w:cs="Times New Roman"/>
          <w:sz w:val="28"/>
          <w:szCs w:val="28"/>
        </w:rPr>
        <w:t>3 протокол №</w:t>
      </w:r>
      <w:r w:rsidR="00507E04" w:rsidRPr="00507E04">
        <w:rPr>
          <w:rFonts w:ascii="Times New Roman" w:hAnsi="Times New Roman" w:cs="Times New Roman"/>
          <w:sz w:val="28"/>
          <w:szCs w:val="28"/>
        </w:rPr>
        <w:t xml:space="preserve"> </w:t>
      </w:r>
      <w:r w:rsidRPr="00507E04">
        <w:rPr>
          <w:rFonts w:ascii="Times New Roman" w:hAnsi="Times New Roman" w:cs="Times New Roman"/>
          <w:sz w:val="28"/>
          <w:szCs w:val="28"/>
        </w:rPr>
        <w:t>4 «Об утверждении Порядка заключения соглашений с органами местного самоуправления поселений, входящих в состав муниципального образования Усть-Лабинский район, о передачи (принятии) осуществления  части полномочий по решению вопросов местного значения»</w:t>
      </w:r>
      <w:r w:rsidR="00B117EE" w:rsidRPr="00507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10F5BD60" w14:textId="7ADAACFE" w:rsidR="00FA0576" w:rsidRDefault="00FA0576" w:rsidP="00FA0576">
      <w:pPr>
        <w:pStyle w:val="12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методику определения ежегодного объема межбюджетных трансфертов, необходимых для осуществления передаваемой части полномочий органов местного самоуправления </w:t>
      </w:r>
      <w:r w:rsidR="001762B5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Усть-Лабинского района </w:t>
      </w:r>
      <w:r>
        <w:rPr>
          <w:bCs/>
          <w:sz w:val="28"/>
          <w:szCs w:val="28"/>
        </w:rPr>
        <w:t>по осуществлению внутреннего муниципального финансового контроля</w:t>
      </w:r>
      <w:r>
        <w:rPr>
          <w:sz w:val="28"/>
          <w:szCs w:val="28"/>
        </w:rPr>
        <w:t xml:space="preserve"> органам местного самоуправления муниципального образования Усть-Лабинский район.</w:t>
      </w:r>
    </w:p>
    <w:p w14:paraId="7A5D2E48" w14:textId="72D55959" w:rsidR="0011257C" w:rsidRPr="00F52628" w:rsidRDefault="00F52628" w:rsidP="008810F7">
      <w:pPr>
        <w:ind w:firstLine="540"/>
        <w:jc w:val="both"/>
        <w:rPr>
          <w:sz w:val="28"/>
          <w:szCs w:val="28"/>
        </w:rPr>
      </w:pPr>
      <w:r w:rsidRPr="00FC4325">
        <w:rPr>
          <w:rFonts w:ascii="Times New Roman" w:hAnsi="Times New Roman"/>
          <w:sz w:val="28"/>
          <w:szCs w:val="28"/>
        </w:rPr>
        <w:t>2.</w:t>
      </w:r>
      <w:r w:rsidR="006D6D9F" w:rsidRPr="00FC4325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634A7A" w:rsidRPr="00FC4325">
        <w:rPr>
          <w:rFonts w:ascii="Times New Roman" w:hAnsi="Times New Roman"/>
          <w:sz w:val="28"/>
          <w:szCs w:val="28"/>
        </w:rPr>
        <w:t>Вимовского сельского поселения Усть-Лабинского района № 120 от 10.11.2021 года «</w:t>
      </w:r>
      <w:r w:rsidR="00FC4325" w:rsidRPr="00FC4325">
        <w:rPr>
          <w:rFonts w:ascii="Times New Roman" w:hAnsi="Times New Roman"/>
          <w:sz w:val="28"/>
          <w:szCs w:val="28"/>
        </w:rPr>
        <w:t xml:space="preserve">Об утверждении методики определения объема межбюджетных трансфертов, необходимых для осуществления </w:t>
      </w:r>
      <w:r w:rsidR="00E60461">
        <w:rPr>
          <w:rFonts w:ascii="Times New Roman" w:hAnsi="Times New Roman"/>
          <w:sz w:val="28"/>
          <w:szCs w:val="28"/>
        </w:rPr>
        <w:t>передаваемых</w:t>
      </w:r>
      <w:r w:rsidR="00FC4325" w:rsidRPr="00FC4325">
        <w:rPr>
          <w:rFonts w:ascii="Times New Roman" w:hAnsi="Times New Roman"/>
          <w:sz w:val="28"/>
          <w:szCs w:val="28"/>
        </w:rPr>
        <w:t xml:space="preserve"> полномочий органов местного самоуправления Вимовского сельского поселения Усть-Лабинского района по осуществлению </w:t>
      </w:r>
      <w:r w:rsidR="00FC4325" w:rsidRPr="00FC4325">
        <w:rPr>
          <w:rFonts w:ascii="Times New Roman" w:hAnsi="Times New Roman"/>
          <w:sz w:val="28"/>
          <w:szCs w:val="28"/>
        </w:rPr>
        <w:lastRenderedPageBreak/>
        <w:t>внутреннего муниципального финансового контроля</w:t>
      </w:r>
      <w:r w:rsidR="00DF71C2">
        <w:rPr>
          <w:rFonts w:ascii="Times New Roman" w:hAnsi="Times New Roman"/>
          <w:sz w:val="28"/>
          <w:szCs w:val="28"/>
        </w:rPr>
        <w:t>»</w:t>
      </w:r>
      <w:r w:rsidR="008810F7"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r w:rsidRPr="00F52628">
        <w:rPr>
          <w:sz w:val="28"/>
          <w:szCs w:val="28"/>
        </w:rPr>
        <w:t xml:space="preserve"> </w:t>
      </w:r>
    </w:p>
    <w:p w14:paraId="51555294" w14:textId="26DDD4F9" w:rsidR="009E25AD" w:rsidRPr="00EF4A7F" w:rsidRDefault="00F52628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EF4A7F" w:rsidRPr="00EF4A7F">
        <w:rPr>
          <w:rFonts w:ascii="Times New Roman" w:hAnsi="Times New Roman"/>
          <w:sz w:val="28"/>
          <w:szCs w:val="27"/>
        </w:rPr>
        <w:t>. Главному специалисту о</w:t>
      </w:r>
      <w:r w:rsidR="009E25AD" w:rsidRPr="00EF4A7F">
        <w:rPr>
          <w:rFonts w:ascii="Times New Roman" w:hAnsi="Times New Roman"/>
          <w:sz w:val="28"/>
          <w:szCs w:val="27"/>
        </w:rPr>
        <w:t>бще</w:t>
      </w:r>
      <w:r w:rsidR="00EF4A7F" w:rsidRPr="00EF4A7F">
        <w:rPr>
          <w:rFonts w:ascii="Times New Roman" w:hAnsi="Times New Roman"/>
          <w:sz w:val="28"/>
          <w:szCs w:val="27"/>
        </w:rPr>
        <w:t>го</w:t>
      </w:r>
      <w:r w:rsidR="009E25AD" w:rsidRPr="00EF4A7F">
        <w:rPr>
          <w:rFonts w:ascii="Times New Roman" w:hAnsi="Times New Roman"/>
          <w:sz w:val="28"/>
          <w:szCs w:val="27"/>
        </w:rPr>
        <w:t xml:space="preserve"> отдел</w:t>
      </w:r>
      <w:r w:rsidR="00EF4A7F" w:rsidRPr="00EF4A7F">
        <w:rPr>
          <w:rFonts w:ascii="Times New Roman" w:hAnsi="Times New Roman"/>
          <w:sz w:val="28"/>
          <w:szCs w:val="27"/>
        </w:rPr>
        <w:t>а</w:t>
      </w:r>
      <w:r w:rsidR="009E25AD" w:rsidRPr="00EF4A7F">
        <w:rPr>
          <w:rFonts w:ascii="Times New Roman" w:hAnsi="Times New Roman"/>
          <w:sz w:val="28"/>
          <w:szCs w:val="27"/>
        </w:rPr>
        <w:t xml:space="preserve"> администрации Вимовского сельского поселения Усть-Лабинского района (</w:t>
      </w:r>
      <w:r w:rsidR="00EF4A7F" w:rsidRPr="00EF4A7F">
        <w:rPr>
          <w:rFonts w:ascii="Times New Roman" w:hAnsi="Times New Roman"/>
          <w:sz w:val="28"/>
          <w:szCs w:val="27"/>
        </w:rPr>
        <w:t>Котова</w:t>
      </w:r>
      <w:r w:rsidR="009E25AD" w:rsidRPr="00EF4A7F">
        <w:rPr>
          <w:rFonts w:ascii="Times New Roman" w:hAnsi="Times New Roman"/>
          <w:sz w:val="28"/>
          <w:szCs w:val="27"/>
        </w:rPr>
        <w:t>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14:paraId="51555295" w14:textId="64008DFF" w:rsidR="009E25AD" w:rsidRDefault="00F52628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4</w:t>
      </w:r>
      <w:r w:rsidR="009E25AD" w:rsidRPr="00EF4A7F">
        <w:rPr>
          <w:rFonts w:ascii="Times New Roman" w:hAnsi="Times New Roman"/>
          <w:sz w:val="28"/>
          <w:szCs w:val="27"/>
        </w:rPr>
        <w:t xml:space="preserve">. Контроль за выполнением настоящего постановления возложить на </w:t>
      </w:r>
      <w:r w:rsidR="00EF4A7F" w:rsidRPr="00EF4A7F">
        <w:rPr>
          <w:rFonts w:ascii="Times New Roman" w:hAnsi="Times New Roman"/>
          <w:sz w:val="28"/>
          <w:szCs w:val="27"/>
        </w:rPr>
        <w:t>главу</w:t>
      </w:r>
      <w:r w:rsidR="009E25AD" w:rsidRPr="00EF4A7F">
        <w:rPr>
          <w:rFonts w:ascii="Times New Roman" w:hAnsi="Times New Roman"/>
          <w:sz w:val="28"/>
          <w:szCs w:val="27"/>
        </w:rPr>
        <w:t xml:space="preserve"> Вимовского сельского поселения Усть-Лабинского района </w:t>
      </w:r>
      <w:r w:rsidR="00EF4A7F">
        <w:rPr>
          <w:rFonts w:ascii="Times New Roman" w:hAnsi="Times New Roman"/>
          <w:sz w:val="28"/>
          <w:szCs w:val="27"/>
        </w:rPr>
        <w:t xml:space="preserve">        </w:t>
      </w:r>
      <w:r w:rsidR="00EF4A7F" w:rsidRPr="00EF4A7F">
        <w:rPr>
          <w:rFonts w:ascii="Times New Roman" w:hAnsi="Times New Roman"/>
          <w:sz w:val="28"/>
          <w:szCs w:val="27"/>
        </w:rPr>
        <w:t>Таранову А.В</w:t>
      </w:r>
      <w:r w:rsidR="009E25AD" w:rsidRPr="00EF4A7F">
        <w:rPr>
          <w:rFonts w:ascii="Times New Roman" w:hAnsi="Times New Roman"/>
          <w:sz w:val="28"/>
          <w:szCs w:val="27"/>
        </w:rPr>
        <w:t>.</w:t>
      </w:r>
    </w:p>
    <w:p w14:paraId="523DB325" w14:textId="31FAEED4" w:rsidR="003F6C39" w:rsidRDefault="009E25AD" w:rsidP="003F6C39">
      <w:pPr>
        <w:jc w:val="both"/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  <w:r w:rsidR="00CF17DD">
        <w:rPr>
          <w:rFonts w:ascii="Times New Roman" w:hAnsi="Times New Roman"/>
          <w:sz w:val="28"/>
          <w:szCs w:val="27"/>
        </w:rPr>
        <w:t xml:space="preserve"> </w:t>
      </w:r>
      <w:r w:rsidR="00F52628">
        <w:rPr>
          <w:rFonts w:ascii="Times New Roman" w:hAnsi="Times New Roman"/>
          <w:sz w:val="28"/>
          <w:szCs w:val="27"/>
        </w:rPr>
        <w:t>5</w:t>
      </w:r>
      <w:r w:rsidRPr="00EF4A7F">
        <w:rPr>
          <w:rFonts w:ascii="Times New Roman" w:hAnsi="Times New Roman"/>
          <w:sz w:val="28"/>
          <w:szCs w:val="27"/>
        </w:rPr>
        <w:t xml:space="preserve">. </w:t>
      </w:r>
      <w:r w:rsidR="003F6C39">
        <w:rPr>
          <w:rFonts w:ascii="Times New Roman" w:hAnsi="Times New Roman"/>
          <w:sz w:val="28"/>
          <w:szCs w:val="28"/>
        </w:rPr>
        <w:t>Постановление вступает в силу</w:t>
      </w:r>
      <w:r w:rsidR="003F6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дня его официального обнародования и распространяется на правоотношения, возникшие</w:t>
      </w:r>
      <w:r w:rsidR="003F6C39">
        <w:rPr>
          <w:rFonts w:ascii="Times New Roman" w:hAnsi="Times New Roman"/>
          <w:sz w:val="28"/>
          <w:szCs w:val="28"/>
        </w:rPr>
        <w:t xml:space="preserve"> с 1 января 2022 года.</w:t>
      </w:r>
    </w:p>
    <w:p w14:paraId="51555299" w14:textId="240E7280" w:rsidR="009E25AD" w:rsidRPr="00EF4A7F" w:rsidRDefault="009E25AD" w:rsidP="009E25AD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</w:p>
    <w:p w14:paraId="5155529A" w14:textId="77777777" w:rsidR="007A748E" w:rsidRDefault="007A748E" w:rsidP="009E25AD">
      <w:pPr>
        <w:jc w:val="both"/>
        <w:rPr>
          <w:rFonts w:ascii="Times New Roman" w:hAnsi="Times New Roman"/>
          <w:sz w:val="28"/>
          <w:szCs w:val="27"/>
        </w:rPr>
      </w:pPr>
    </w:p>
    <w:p w14:paraId="5155529B" w14:textId="77777777" w:rsidR="00D54F6E" w:rsidRPr="00EF4A7F" w:rsidRDefault="00D54F6E" w:rsidP="009E25AD">
      <w:pPr>
        <w:jc w:val="both"/>
        <w:rPr>
          <w:rFonts w:ascii="Times New Roman" w:hAnsi="Times New Roman"/>
          <w:sz w:val="28"/>
          <w:szCs w:val="27"/>
        </w:rPr>
      </w:pPr>
    </w:p>
    <w:bookmarkEnd w:id="0"/>
    <w:p w14:paraId="5155529C" w14:textId="77777777" w:rsidR="009E25AD" w:rsidRPr="00EF4A7F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Глава Вимовского сельского </w:t>
      </w:r>
      <w:r w:rsidR="00327D82" w:rsidRPr="00EF4A7F">
        <w:rPr>
          <w:rFonts w:ascii="Times New Roman" w:hAnsi="Times New Roman"/>
          <w:sz w:val="28"/>
          <w:szCs w:val="27"/>
        </w:rPr>
        <w:t>поселения</w:t>
      </w:r>
    </w:p>
    <w:p w14:paraId="5155529D" w14:textId="77777777" w:rsidR="008E3685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Усть-Лабинского района    </w:t>
      </w:r>
      <w:r w:rsidR="00327D82" w:rsidRPr="00EF4A7F">
        <w:rPr>
          <w:rFonts w:ascii="Times New Roman" w:hAnsi="Times New Roman"/>
          <w:sz w:val="28"/>
          <w:szCs w:val="27"/>
        </w:rPr>
        <w:t xml:space="preserve">                     </w:t>
      </w:r>
      <w:r w:rsidRPr="00EF4A7F">
        <w:rPr>
          <w:rFonts w:ascii="Times New Roman" w:hAnsi="Times New Roman"/>
          <w:sz w:val="28"/>
          <w:szCs w:val="27"/>
        </w:rPr>
        <w:t xml:space="preserve">                                      </w:t>
      </w:r>
      <w:r w:rsidR="00EF4A7F">
        <w:rPr>
          <w:rFonts w:ascii="Times New Roman" w:hAnsi="Times New Roman"/>
          <w:sz w:val="28"/>
          <w:szCs w:val="27"/>
        </w:rPr>
        <w:t>А</w:t>
      </w:r>
      <w:r w:rsidR="00A50DCE" w:rsidRPr="00EF4A7F">
        <w:rPr>
          <w:rFonts w:ascii="Times New Roman" w:hAnsi="Times New Roman"/>
          <w:sz w:val="28"/>
          <w:szCs w:val="27"/>
        </w:rPr>
        <w:t>.В.</w:t>
      </w:r>
      <w:r w:rsidR="00EF4A7F">
        <w:rPr>
          <w:rFonts w:ascii="Times New Roman" w:hAnsi="Times New Roman"/>
          <w:sz w:val="28"/>
          <w:szCs w:val="27"/>
        </w:rPr>
        <w:t xml:space="preserve"> Таранова</w:t>
      </w:r>
    </w:p>
    <w:p w14:paraId="5155529E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18592F49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0009B465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10B8F4DA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73226564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4270FEB4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7A19DE3B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49C0818D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467661B8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1136A732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69A73236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40E69B35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647802C8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52AF8637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11A43C71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3CD9188E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7C66FE56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01F15F4E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2CC526B6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7A3AAD0E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06DEB79F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3DBF96F2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1CE1B3A4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5F6E537E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49DE79D1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5A31F86C" w14:textId="77777777" w:rsidR="00BA7402" w:rsidRDefault="00BA7402" w:rsidP="009E25AD">
      <w:pPr>
        <w:rPr>
          <w:rFonts w:ascii="Times New Roman" w:hAnsi="Times New Roman"/>
          <w:sz w:val="28"/>
          <w:szCs w:val="27"/>
        </w:rPr>
      </w:pPr>
    </w:p>
    <w:p w14:paraId="0C9FE7A4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4FA59B7B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725BD7B9" w14:textId="77777777" w:rsidR="00894984" w:rsidRDefault="00894984" w:rsidP="00894984">
      <w:pPr>
        <w:jc w:val="right"/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486FD10A" w14:textId="0705BCAE" w:rsidR="00894984" w:rsidRDefault="00894984" w:rsidP="00894984">
      <w:pPr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  <w:r w:rsidR="001762B5">
        <w:rPr>
          <w:rFonts w:ascii="Times New Roman" w:hAnsi="Times New Roman"/>
          <w:sz w:val="28"/>
          <w:szCs w:val="28"/>
        </w:rPr>
        <w:t>Вимовского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04B337CA" w14:textId="77777777" w:rsidR="00894984" w:rsidRDefault="00894984" w:rsidP="00894984">
      <w:pPr>
        <w:jc w:val="right"/>
      </w:pPr>
      <w:r>
        <w:rPr>
          <w:rFonts w:ascii="Times New Roman" w:hAnsi="Times New Roman"/>
          <w:sz w:val="28"/>
          <w:szCs w:val="28"/>
        </w:rPr>
        <w:t xml:space="preserve">Усть-Лабинского района </w:t>
      </w:r>
    </w:p>
    <w:p w14:paraId="6A6FFAF9" w14:textId="1B7FB4EC" w:rsidR="00894984" w:rsidRDefault="00894984" w:rsidP="008949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0818">
        <w:rPr>
          <w:rFonts w:ascii="Times New Roman" w:hAnsi="Times New Roman"/>
          <w:sz w:val="28"/>
          <w:szCs w:val="28"/>
        </w:rPr>
        <w:t xml:space="preserve">01 августа </w:t>
      </w:r>
      <w:r>
        <w:rPr>
          <w:rFonts w:ascii="Times New Roman" w:hAnsi="Times New Roman"/>
          <w:sz w:val="28"/>
          <w:szCs w:val="28"/>
        </w:rPr>
        <w:t>202</w:t>
      </w:r>
      <w:r w:rsidR="009067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220818">
        <w:rPr>
          <w:rFonts w:ascii="Times New Roman" w:hAnsi="Times New Roman"/>
          <w:sz w:val="28"/>
          <w:szCs w:val="28"/>
        </w:rPr>
        <w:t>106</w:t>
      </w:r>
    </w:p>
    <w:p w14:paraId="64FC244E" w14:textId="77777777" w:rsidR="00894984" w:rsidRDefault="00894984" w:rsidP="00894984">
      <w:pPr>
        <w:pStyle w:val="12"/>
        <w:spacing w:before="0" w:after="0"/>
        <w:jc w:val="center"/>
        <w:rPr>
          <w:b/>
          <w:bCs/>
          <w:sz w:val="28"/>
          <w:szCs w:val="28"/>
        </w:rPr>
      </w:pPr>
    </w:p>
    <w:p w14:paraId="3809BC39" w14:textId="77777777" w:rsidR="00894984" w:rsidRPr="00E33A5A" w:rsidRDefault="00894984" w:rsidP="00894984">
      <w:pPr>
        <w:pStyle w:val="12"/>
        <w:spacing w:before="0" w:after="0"/>
        <w:jc w:val="center"/>
      </w:pPr>
      <w:r w:rsidRPr="00E33A5A">
        <w:rPr>
          <w:sz w:val="28"/>
          <w:szCs w:val="28"/>
        </w:rPr>
        <w:t>Методика</w:t>
      </w:r>
    </w:p>
    <w:p w14:paraId="6886A228" w14:textId="35C1D2CA" w:rsidR="00894984" w:rsidRDefault="00894984" w:rsidP="00894984">
      <w:pPr>
        <w:pStyle w:val="12"/>
        <w:spacing w:before="0" w:after="0"/>
        <w:jc w:val="center"/>
      </w:pPr>
      <w:r>
        <w:rPr>
          <w:sz w:val="28"/>
          <w:szCs w:val="28"/>
        </w:rPr>
        <w:t xml:space="preserve">определения ежегодного объема межбюджетных трансфертов, необходимых для осуществления передаваемой части полномочий органов местного самоуправления </w:t>
      </w:r>
      <w:r w:rsidR="001762B5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Усть-Лабинского района </w:t>
      </w:r>
      <w:r>
        <w:rPr>
          <w:bCs/>
          <w:sz w:val="28"/>
          <w:szCs w:val="28"/>
        </w:rPr>
        <w:t>по осуществлению внутреннего муниципального финансового контроля</w:t>
      </w:r>
      <w:r>
        <w:rPr>
          <w:sz w:val="28"/>
          <w:szCs w:val="28"/>
        </w:rPr>
        <w:t xml:space="preserve"> органам местного самоуправления муниципального образования Усть-Лабинский район.</w:t>
      </w:r>
    </w:p>
    <w:p w14:paraId="1007D55D" w14:textId="77777777" w:rsidR="00894984" w:rsidRDefault="00894984" w:rsidP="00894984">
      <w:pPr>
        <w:pStyle w:val="12"/>
        <w:spacing w:before="0" w:after="0"/>
        <w:jc w:val="center"/>
        <w:rPr>
          <w:b/>
          <w:bCs/>
          <w:sz w:val="28"/>
          <w:szCs w:val="28"/>
        </w:rPr>
      </w:pPr>
    </w:p>
    <w:p w14:paraId="17911BCB" w14:textId="77777777" w:rsidR="00894984" w:rsidRDefault="00894984" w:rsidP="00894984">
      <w:pPr>
        <w:pStyle w:val="12"/>
        <w:spacing w:before="0" w:after="0"/>
        <w:jc w:val="center"/>
      </w:pPr>
      <w:r>
        <w:rPr>
          <w:b/>
          <w:bCs/>
          <w:sz w:val="28"/>
          <w:szCs w:val="28"/>
        </w:rPr>
        <w:t>I. Общие положения</w:t>
      </w:r>
    </w:p>
    <w:p w14:paraId="34E3E768" w14:textId="77777777" w:rsidR="00894984" w:rsidRDefault="00894984" w:rsidP="00894984">
      <w:pPr>
        <w:pStyle w:val="12"/>
        <w:spacing w:before="0" w:after="0"/>
        <w:jc w:val="center"/>
        <w:rPr>
          <w:b/>
          <w:bCs/>
          <w:sz w:val="28"/>
          <w:szCs w:val="28"/>
        </w:rPr>
      </w:pPr>
    </w:p>
    <w:p w14:paraId="26313E26" w14:textId="13C05B80" w:rsidR="00894984" w:rsidRDefault="00894984" w:rsidP="00894984">
      <w:pPr>
        <w:shd w:val="clear" w:color="auto" w:fill="FFFFFF"/>
        <w:spacing w:line="3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Настоящая методика определяет порядок расчета ежегодного объема межбюджетных трансфертов перечисляемых из бюджета </w:t>
      </w:r>
      <w:r w:rsidR="001762B5">
        <w:rPr>
          <w:rFonts w:ascii="Times New Roman" w:hAnsi="Times New Roman"/>
          <w:sz w:val="28"/>
          <w:szCs w:val="28"/>
        </w:rPr>
        <w:t>Вимовского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бюджету муниципального образования Усть-Лабинский район (далее  - Методика или Порядок) на основании 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передаче осуществления части полномочий органов местного самоуправления </w:t>
      </w:r>
      <w:r w:rsidR="001762B5">
        <w:rPr>
          <w:rFonts w:ascii="Times New Roman" w:hAnsi="Times New Roman"/>
          <w:color w:val="000000"/>
          <w:sz w:val="28"/>
          <w:szCs w:val="28"/>
        </w:rPr>
        <w:t>Вимовского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Усть-Лабинского района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-8"/>
          <w:sz w:val="28"/>
          <w:szCs w:val="28"/>
        </w:rPr>
        <w:t xml:space="preserve">решению вопросов местного значения </w:t>
      </w:r>
      <w:r>
        <w:rPr>
          <w:rFonts w:ascii="Times New Roman" w:hAnsi="Times New Roman"/>
          <w:bCs/>
          <w:sz w:val="28"/>
          <w:szCs w:val="28"/>
        </w:rPr>
        <w:t>по осуществлению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органам местного самоуправления муниципального образования Усть-Лабинский район (далее - межбюджетные трансферты).</w:t>
      </w:r>
    </w:p>
    <w:p w14:paraId="4A2A0894" w14:textId="1ED0310D" w:rsidR="00894984" w:rsidRDefault="00894984" w:rsidP="00894984">
      <w:pPr>
        <w:shd w:val="clear" w:color="auto" w:fill="FFFFFF"/>
        <w:spacing w:line="3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Межбюджетные трансферты предоставляются бюджету МО Усть-Лабинский район, на осуществление части полномочий </w:t>
      </w:r>
      <w:r w:rsidR="001762B5">
        <w:rPr>
          <w:rFonts w:ascii="Times New Roman" w:hAnsi="Times New Roman"/>
          <w:color w:val="000000"/>
          <w:sz w:val="28"/>
          <w:szCs w:val="28"/>
        </w:rPr>
        <w:t>Вимовского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Усть-Лабинского района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осуществлению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в рамках переданных полномочий поселений.</w:t>
      </w:r>
    </w:p>
    <w:p w14:paraId="4997E843" w14:textId="5666D305" w:rsidR="00894984" w:rsidRDefault="00894984" w:rsidP="0089498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Указанную Методику следует учитывать при составлении проекта бюджета </w:t>
      </w:r>
      <w:r w:rsidR="001762B5">
        <w:rPr>
          <w:rFonts w:ascii="Times New Roman" w:hAnsi="Times New Roman"/>
          <w:sz w:val="28"/>
          <w:szCs w:val="28"/>
        </w:rPr>
        <w:t>Вимовского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района.</w:t>
      </w:r>
    </w:p>
    <w:p w14:paraId="63B62BA7" w14:textId="77777777" w:rsidR="00894984" w:rsidRDefault="00894984" w:rsidP="00894984">
      <w:pPr>
        <w:shd w:val="clear" w:color="auto" w:fill="FFFFFF"/>
        <w:spacing w:line="3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3. Объемы межбюджетных трансфертов, предоставляемых из бюджета поселения в бюджет муниципального образования Усть-Лабинский район, определяются с учетом необходимости обеспечения осуществления переданных полномочий, в том числе их материально-технического обеспечения.</w:t>
      </w:r>
    </w:p>
    <w:p w14:paraId="5EB59349" w14:textId="77777777" w:rsidR="00894984" w:rsidRDefault="00894984" w:rsidP="00894984">
      <w:pPr>
        <w:pStyle w:val="12"/>
        <w:spacing w:before="0" w:after="0"/>
        <w:ind w:firstLine="708"/>
        <w:jc w:val="both"/>
      </w:pPr>
      <w:r>
        <w:rPr>
          <w:sz w:val="28"/>
          <w:szCs w:val="28"/>
        </w:rPr>
        <w:t>4. При осуществлении расчетов в рамках настоящей Методики допускаются математические округления данных.</w:t>
      </w:r>
    </w:p>
    <w:p w14:paraId="76E04DC1" w14:textId="77777777" w:rsidR="00894984" w:rsidRDefault="00894984" w:rsidP="00894984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13D715" w14:textId="77777777" w:rsidR="00894984" w:rsidRDefault="00894984" w:rsidP="00894984">
      <w:pPr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Порядок планирования и перечисления</w:t>
      </w:r>
    </w:p>
    <w:p w14:paraId="122EFEBF" w14:textId="77777777" w:rsidR="00894984" w:rsidRDefault="00894984" w:rsidP="00894984">
      <w:pPr>
        <w:jc w:val="center"/>
      </w:pPr>
      <w:r>
        <w:rPr>
          <w:rFonts w:ascii="Times New Roman" w:hAnsi="Times New Roman"/>
          <w:b/>
          <w:sz w:val="28"/>
          <w:szCs w:val="28"/>
        </w:rPr>
        <w:t>межбюджетных трансфертов</w:t>
      </w:r>
    </w:p>
    <w:p w14:paraId="2FEFAF1E" w14:textId="77777777" w:rsidR="00894984" w:rsidRDefault="00894984" w:rsidP="008949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1DE18D" w14:textId="21418EC9" w:rsidR="00894984" w:rsidRDefault="00894984" w:rsidP="00894984">
      <w:pPr>
        <w:pStyle w:val="afff2"/>
        <w:spacing w:after="0" w:line="240" w:lineRule="auto"/>
        <w:ind w:firstLine="709"/>
      </w:pPr>
      <w:r>
        <w:rPr>
          <w:sz w:val="28"/>
          <w:szCs w:val="28"/>
        </w:rPr>
        <w:t>1.</w:t>
      </w:r>
      <w:r w:rsidR="003A2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предусматриваются в бюджете поселения </w:t>
      </w:r>
      <w:r w:rsidR="001762B5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Усть-Лабинского района на очередной финансовый год в объемах, утвержденных решением о бюджете на очередной финансовый год </w:t>
      </w:r>
      <w:r w:rsidR="001762B5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Усть-Лабинского района и предоставляются за счет собственных доходов бюджета поселения. </w:t>
      </w:r>
    </w:p>
    <w:p w14:paraId="2A6294EC" w14:textId="6B0F6918" w:rsidR="00894984" w:rsidRDefault="00894984" w:rsidP="00894984">
      <w:pPr>
        <w:pStyle w:val="afff2"/>
        <w:spacing w:after="0" w:line="240" w:lineRule="auto"/>
        <w:ind w:firstLine="709"/>
      </w:pPr>
      <w:r>
        <w:rPr>
          <w:sz w:val="28"/>
          <w:szCs w:val="28"/>
        </w:rPr>
        <w:t>2.</w:t>
      </w:r>
      <w:r w:rsidR="003A2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межбюджетных трансфертов осуществляется администрацией </w:t>
      </w:r>
      <w:r w:rsidR="001762B5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Усть-Лабинского района в объеме средств, предусмотренных решением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14:paraId="22F7EC24" w14:textId="35550774" w:rsidR="00894984" w:rsidRDefault="00894984" w:rsidP="00894984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 Межбюджетные трансферты из бюджета </w:t>
      </w:r>
      <w:r w:rsidR="001762B5">
        <w:rPr>
          <w:rFonts w:ascii="Times New Roman" w:hAnsi="Times New Roman"/>
          <w:sz w:val="28"/>
          <w:szCs w:val="28"/>
        </w:rPr>
        <w:t>Вимовского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Усть-Лабинского района</w:t>
      </w:r>
      <w:r>
        <w:rPr>
          <w:rFonts w:ascii="Times New Roman" w:hAnsi="Times New Roman"/>
          <w:sz w:val="28"/>
          <w:szCs w:val="28"/>
        </w:rPr>
        <w:t xml:space="preserve"> перечисляются в бюджет муниципального образования Усть-Лабинский район путем зачисления средств на счет администрации муниципального образования Усть-Лабинский район, открытого в управлении Федерального казначейства по Краснодарскому краю. </w:t>
      </w:r>
    </w:p>
    <w:p w14:paraId="1C2AE2B8" w14:textId="77777777" w:rsidR="00894984" w:rsidRDefault="00894984" w:rsidP="00894984">
      <w:pPr>
        <w:pStyle w:val="12"/>
        <w:spacing w:before="0" w:after="0"/>
        <w:ind w:firstLine="708"/>
        <w:jc w:val="both"/>
        <w:rPr>
          <w:sz w:val="28"/>
          <w:szCs w:val="28"/>
        </w:rPr>
      </w:pPr>
    </w:p>
    <w:p w14:paraId="344864D1" w14:textId="77777777" w:rsidR="00894984" w:rsidRDefault="00894984" w:rsidP="00894984">
      <w:pPr>
        <w:pStyle w:val="12"/>
        <w:spacing w:before="0" w:after="0"/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Определение размера межбюджетных трансфертов.</w:t>
      </w:r>
    </w:p>
    <w:p w14:paraId="585073B3" w14:textId="77777777" w:rsidR="00894984" w:rsidRDefault="00894984" w:rsidP="00894984">
      <w:pPr>
        <w:pStyle w:val="12"/>
        <w:spacing w:before="0" w:after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217388B3" w14:textId="77777777" w:rsidR="00894984" w:rsidRDefault="00894984" w:rsidP="00894984">
      <w:pPr>
        <w:pStyle w:val="12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>1. М</w:t>
      </w:r>
      <w:r>
        <w:rPr>
          <w:sz w:val="28"/>
          <w:szCs w:val="28"/>
        </w:rPr>
        <w:t>ежбюджетные</w:t>
      </w:r>
      <w:r>
        <w:rPr>
          <w:color w:val="000000"/>
          <w:sz w:val="28"/>
          <w:szCs w:val="28"/>
        </w:rPr>
        <w:t xml:space="preserve"> трансферты имеют строго целевое назначение.</w:t>
      </w:r>
    </w:p>
    <w:p w14:paraId="684FF95E" w14:textId="287C50DE" w:rsidR="00894984" w:rsidRDefault="00894984" w:rsidP="00894984">
      <w:pPr>
        <w:pStyle w:val="12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>2.</w:t>
      </w:r>
      <w:r w:rsidR="00E03D7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Ежегодный размер межбюджетных трансфертов, необходимых для осуществления полномочий, передаваемых в соответствии с соглашением, рассчитывается по формуле:</w:t>
      </w:r>
    </w:p>
    <w:p w14:paraId="5F1E69C8" w14:textId="77777777" w:rsidR="00894984" w:rsidRDefault="00894984" w:rsidP="004F16A4">
      <w:pPr>
        <w:spacing w:before="280"/>
        <w:jc w:val="both"/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>=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*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>+М)*С , где</w:t>
      </w:r>
    </w:p>
    <w:p w14:paraId="2CCD074E" w14:textId="77777777" w:rsidR="00894984" w:rsidRDefault="00894984" w:rsidP="004F16A4">
      <w:pPr>
        <w:spacing w:before="280"/>
        <w:jc w:val="both"/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 xml:space="preserve"> – объем трансфертов </w:t>
      </w:r>
      <w:r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бюджету муниципального образования </w:t>
      </w:r>
      <w:r>
        <w:rPr>
          <w:rFonts w:ascii="Times New Roman" w:hAnsi="Times New Roman"/>
          <w:sz w:val="28"/>
          <w:szCs w:val="28"/>
        </w:rPr>
        <w:t>Усть-Лабинский район.</w:t>
      </w:r>
    </w:p>
    <w:p w14:paraId="509E1985" w14:textId="77777777" w:rsidR="00894984" w:rsidRDefault="00894984" w:rsidP="00894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– годовой </w:t>
      </w:r>
      <w:r>
        <w:rPr>
          <w:rFonts w:ascii="Times New Roman" w:hAnsi="Times New Roman"/>
          <w:sz w:val="28"/>
          <w:szCs w:val="28"/>
        </w:rPr>
        <w:t xml:space="preserve">объем расходов на выплату заработной платы и начислений на выплаты по </w:t>
      </w:r>
      <w:hyperlink r:id="rId7" w:history="1">
        <w:r>
          <w:rPr>
            <w:rStyle w:val="afff1"/>
            <w:rFonts w:ascii="Times New Roman" w:hAnsi="Times New Roman"/>
          </w:rPr>
          <w:t>оплате труда</w:t>
        </w:r>
      </w:hyperlink>
      <w:r>
        <w:rPr>
          <w:rFonts w:ascii="Times New Roman" w:hAnsi="Times New Roman"/>
          <w:sz w:val="28"/>
          <w:szCs w:val="28"/>
        </w:rPr>
        <w:t xml:space="preserve"> (подстатьи 211 и 213 классификации операций сектора государственного управления </w:t>
      </w:r>
      <w:hyperlink r:id="rId8" w:history="1">
        <w:r>
          <w:rPr>
            <w:rStyle w:val="afff1"/>
            <w:rFonts w:ascii="Times New Roman" w:hAnsi="Times New Roman"/>
          </w:rPr>
          <w:t>бюджетной классификации</w:t>
        </w:r>
      </w:hyperlink>
      <w:r>
        <w:rPr>
          <w:rFonts w:ascii="Times New Roman" w:hAnsi="Times New Roman"/>
          <w:sz w:val="28"/>
          <w:szCs w:val="28"/>
        </w:rPr>
        <w:t xml:space="preserve"> расходов бюджетов Российской Федерации (далее КОСГУ) 1-го главного специалиста. </w:t>
      </w:r>
    </w:p>
    <w:p w14:paraId="5C45E984" w14:textId="77777777" w:rsidR="00894984" w:rsidRDefault="00894984" w:rsidP="00894984">
      <w:pPr>
        <w:pStyle w:val="12"/>
        <w:spacing w:before="0" w:after="0"/>
        <w:rPr>
          <w:color w:val="000000"/>
          <w:sz w:val="28"/>
          <w:szCs w:val="28"/>
        </w:rPr>
      </w:pPr>
    </w:p>
    <w:p w14:paraId="011C63DE" w14:textId="0D811CF1" w:rsidR="00894984" w:rsidRDefault="00894984" w:rsidP="00894984">
      <w:pPr>
        <w:pStyle w:val="12"/>
        <w:spacing w:before="0" w:after="0"/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количество специалистов</w:t>
      </w:r>
      <w:r w:rsidR="00B51474">
        <w:rPr>
          <w:color w:val="000000"/>
          <w:sz w:val="28"/>
          <w:szCs w:val="28"/>
        </w:rPr>
        <w:t xml:space="preserve">, где </w:t>
      </w:r>
      <w:r w:rsidR="00A375AB">
        <w:rPr>
          <w:color w:val="000000"/>
          <w:sz w:val="28"/>
          <w:szCs w:val="28"/>
          <w:lang w:val="en-US"/>
        </w:rPr>
        <w:t>N</w:t>
      </w:r>
      <w:r w:rsidR="00A375AB">
        <w:rPr>
          <w:color w:val="000000"/>
          <w:sz w:val="28"/>
          <w:szCs w:val="28"/>
        </w:rPr>
        <w:t xml:space="preserve"> = </w:t>
      </w:r>
      <w:r w:rsidR="004959E4">
        <w:rPr>
          <w:color w:val="000000"/>
          <w:sz w:val="28"/>
          <w:szCs w:val="28"/>
        </w:rPr>
        <w:t>2</w:t>
      </w:r>
    </w:p>
    <w:p w14:paraId="392FF93E" w14:textId="7B481111" w:rsidR="00894984" w:rsidRDefault="00894984" w:rsidP="00894984">
      <w:pPr>
        <w:pStyle w:val="12"/>
        <w:jc w:val="both"/>
      </w:pPr>
      <w:r>
        <w:rPr>
          <w:bCs/>
          <w:sz w:val="28"/>
          <w:szCs w:val="28"/>
        </w:rPr>
        <w:t>К</w:t>
      </w:r>
      <w:r>
        <w:rPr>
          <w:sz w:val="28"/>
          <w:szCs w:val="28"/>
        </w:rPr>
        <w:t>- коэффициент индексации</w:t>
      </w:r>
      <w:r w:rsidR="004959E4">
        <w:rPr>
          <w:sz w:val="28"/>
          <w:szCs w:val="28"/>
        </w:rPr>
        <w:t xml:space="preserve"> и (или) повышения заработной платы</w:t>
      </w:r>
    </w:p>
    <w:p w14:paraId="00797ED8" w14:textId="1CA81DDA" w:rsidR="00894984" w:rsidRDefault="00894984" w:rsidP="00894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где: К= 1,0   при этом </w:t>
      </w:r>
      <w:r w:rsidR="004959E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может подлежать пересмотру.</w:t>
      </w:r>
    </w:p>
    <w:p w14:paraId="5003CFB4" w14:textId="77777777" w:rsidR="00894984" w:rsidRDefault="00894984" w:rsidP="00894984">
      <w:pPr>
        <w:spacing w:before="280" w:after="280"/>
        <w:jc w:val="both"/>
      </w:pPr>
      <w:r>
        <w:rPr>
          <w:rFonts w:ascii="Times New Roman" w:hAnsi="Times New Roman"/>
          <w:color w:val="000000"/>
          <w:sz w:val="28"/>
          <w:szCs w:val="28"/>
        </w:rPr>
        <w:t>М – сумма материального обеспечения специалистов 5% от ФОТ с начислениями.</w:t>
      </w:r>
    </w:p>
    <w:p w14:paraId="3D43FED0" w14:textId="77777777" w:rsidR="00894984" w:rsidRDefault="00894984" w:rsidP="00894984">
      <w:pPr>
        <w:spacing w:before="280" w:after="280"/>
        <w:jc w:val="both"/>
      </w:pPr>
      <w:r>
        <w:rPr>
          <w:rFonts w:ascii="Times New Roman" w:hAnsi="Times New Roman"/>
          <w:color w:val="000000"/>
          <w:sz w:val="28"/>
          <w:szCs w:val="28"/>
        </w:rPr>
        <w:t>С – удельный вес численности населения поселения в общей сумме численности, где С=С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/Собщ.</w:t>
      </w:r>
    </w:p>
    <w:p w14:paraId="74934F5F" w14:textId="77777777" w:rsidR="00894984" w:rsidRDefault="00894984" w:rsidP="00894984">
      <w:pPr>
        <w:spacing w:before="280" w:after="280"/>
        <w:jc w:val="both"/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/ -численность поселения на 1 января текущего финансового года. </w:t>
      </w:r>
    </w:p>
    <w:p w14:paraId="5258D93C" w14:textId="493FA0C6" w:rsidR="00894984" w:rsidRDefault="00894984" w:rsidP="00ED016C">
      <w:pPr>
        <w:spacing w:after="28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Собщ.</w:t>
      </w:r>
      <w:r w:rsidR="003A2D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численность всех поселений, передающих полномочия на 1 января текущего финансового года.</w:t>
      </w:r>
    </w:p>
    <w:p w14:paraId="3592B807" w14:textId="77777777" w:rsidR="00894984" w:rsidRDefault="00894984" w:rsidP="00ED016C">
      <w:pPr>
        <w:spacing w:after="28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Контроль за расходованием межбюджетных трансфертов</w:t>
      </w:r>
    </w:p>
    <w:p w14:paraId="58AAA73A" w14:textId="77777777" w:rsidR="00894984" w:rsidRDefault="00894984" w:rsidP="0089498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1. Главные администраторы доходов – получатели межбюджетных трансфертов муниципальное образование Усть-Лабинский район осуществляют учет поступивших средств в доходной части в соответствии с доведенными до соответствующих администраторов доходов уведомлениями по расчетам между бюджетами по межбюджетным трансфертам. В расходной части - в соответствии с порядком применения кодов бюджетной классификации Российской Федерации в части межбюджетных трансфертов на текущий финансовый год Межбюджетные трансферты расходуются в соответствии с бюджетным законодательством Российской Федерации, носят целевой характер, могут быть использованы только по назначению.</w:t>
      </w:r>
    </w:p>
    <w:p w14:paraId="25DE4F3D" w14:textId="3771B1B3" w:rsidR="00894984" w:rsidRDefault="00894984" w:rsidP="00894984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 В целях осуществления контроля за целевым использованием межбюджетных трансфертов орган муниципального образования Усть-Лабинский район представляет </w:t>
      </w:r>
      <w:r w:rsidR="00870999">
        <w:rPr>
          <w:rFonts w:ascii="Times New Roman" w:hAnsi="Times New Roman"/>
          <w:sz w:val="28"/>
          <w:szCs w:val="28"/>
        </w:rPr>
        <w:t xml:space="preserve">ежеквартально </w:t>
      </w:r>
      <w:r>
        <w:rPr>
          <w:rFonts w:ascii="Times New Roman" w:hAnsi="Times New Roman"/>
          <w:sz w:val="28"/>
          <w:szCs w:val="28"/>
        </w:rPr>
        <w:t xml:space="preserve">в финансовый отдел Администрации </w:t>
      </w:r>
      <w:r w:rsidR="001762B5">
        <w:rPr>
          <w:rFonts w:ascii="Times New Roman" w:hAnsi="Times New Roman"/>
          <w:sz w:val="28"/>
          <w:szCs w:val="28"/>
        </w:rPr>
        <w:t>Вимовского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Усть-Лабинского района</w:t>
      </w:r>
      <w:r>
        <w:rPr>
          <w:rFonts w:ascii="Times New Roman" w:hAnsi="Times New Roman"/>
          <w:sz w:val="28"/>
          <w:szCs w:val="28"/>
        </w:rPr>
        <w:t xml:space="preserve"> отчет о целевом использовани</w:t>
      </w:r>
      <w:r w:rsidR="0087099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межбюджетных трансфертов согласно приложению к настоящей Методике. </w:t>
      </w:r>
    </w:p>
    <w:p w14:paraId="5C92919A" w14:textId="443719F5" w:rsidR="00894984" w:rsidRDefault="00894984" w:rsidP="0089498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E03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Межбюджетные трансферты, не использованные в текущем финансовом году, подлежат возврату в бюджет </w:t>
      </w:r>
      <w:r w:rsidR="001762B5">
        <w:rPr>
          <w:rFonts w:ascii="Times New Roman" w:hAnsi="Times New Roman"/>
          <w:sz w:val="28"/>
          <w:szCs w:val="28"/>
        </w:rPr>
        <w:t>Вимовского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района.</w:t>
      </w:r>
    </w:p>
    <w:p w14:paraId="7DE8B4DB" w14:textId="10EBA685" w:rsidR="00894984" w:rsidRDefault="00894984" w:rsidP="0089498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="00E03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 за несоблюдение настоящего Порядка и недостоверность представляемых сведений возлагается на получателей межбюджетных трансфертов.</w:t>
      </w:r>
    </w:p>
    <w:p w14:paraId="636F35AF" w14:textId="3B5FFFFA" w:rsidR="00894984" w:rsidRDefault="00894984" w:rsidP="0089498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</w:t>
      </w:r>
      <w:r w:rsidR="00E03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использования межбюджетных трансфертов не по целевому назначению соответствующие средства возвращаются в бюджет </w:t>
      </w:r>
      <w:r w:rsidR="001762B5">
        <w:rPr>
          <w:rFonts w:ascii="Times New Roman" w:hAnsi="Times New Roman"/>
          <w:sz w:val="28"/>
          <w:szCs w:val="28"/>
        </w:rPr>
        <w:t>Вимовского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в порядке, установленном бюджетным законодательством.</w:t>
      </w:r>
    </w:p>
    <w:p w14:paraId="3C6B6BCB" w14:textId="6CEBF47B" w:rsidR="00894984" w:rsidRDefault="00894984" w:rsidP="0089498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6.</w:t>
      </w:r>
      <w:r w:rsidR="00E03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нецелевое использование средств и иные нарушения бюджетного законодательства Российской Федерации нарушители несут ответственность в соответствии с Бюджетным кодексом Российской Федерации и нормативными правовыми актами Краснодарского края.</w:t>
      </w:r>
    </w:p>
    <w:p w14:paraId="0EF69B13" w14:textId="77777777" w:rsidR="003F6C39" w:rsidRDefault="003F6C39" w:rsidP="009E25AD">
      <w:pPr>
        <w:rPr>
          <w:rFonts w:ascii="Times New Roman" w:hAnsi="Times New Roman"/>
          <w:sz w:val="28"/>
          <w:szCs w:val="27"/>
        </w:rPr>
      </w:pPr>
    </w:p>
    <w:p w14:paraId="16F5903E" w14:textId="77777777" w:rsidR="00ED016C" w:rsidRDefault="00ED016C" w:rsidP="009E25AD">
      <w:pPr>
        <w:rPr>
          <w:rFonts w:ascii="Times New Roman" w:hAnsi="Times New Roman"/>
          <w:sz w:val="28"/>
          <w:szCs w:val="27"/>
        </w:rPr>
      </w:pPr>
    </w:p>
    <w:p w14:paraId="25146B67" w14:textId="77777777" w:rsidR="005D42CC" w:rsidRDefault="005D42CC" w:rsidP="009E25AD">
      <w:pPr>
        <w:rPr>
          <w:rFonts w:ascii="Times New Roman" w:hAnsi="Times New Roman"/>
          <w:sz w:val="28"/>
          <w:szCs w:val="27"/>
        </w:rPr>
      </w:pPr>
    </w:p>
    <w:p w14:paraId="7331C828" w14:textId="77777777" w:rsidR="00894984" w:rsidRPr="00EF4A7F" w:rsidRDefault="00894984" w:rsidP="00894984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>Глава Вимовского сельского поселения</w:t>
      </w:r>
    </w:p>
    <w:p w14:paraId="738BCD98" w14:textId="6F77BA0A" w:rsidR="005D42CC" w:rsidRDefault="00894984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Усть-Лабинского района                                                               </w:t>
      </w:r>
      <w:r>
        <w:rPr>
          <w:rFonts w:ascii="Times New Roman" w:hAnsi="Times New Roman"/>
          <w:sz w:val="28"/>
          <w:szCs w:val="27"/>
        </w:rPr>
        <w:t>А</w:t>
      </w:r>
      <w:r w:rsidRPr="00EF4A7F">
        <w:rPr>
          <w:rFonts w:ascii="Times New Roman" w:hAnsi="Times New Roman"/>
          <w:sz w:val="28"/>
          <w:szCs w:val="27"/>
        </w:rPr>
        <w:t>.В.</w:t>
      </w:r>
      <w:r>
        <w:rPr>
          <w:rFonts w:ascii="Times New Roman" w:hAnsi="Times New Roman"/>
          <w:sz w:val="28"/>
          <w:szCs w:val="27"/>
        </w:rPr>
        <w:t xml:space="preserve"> Таранов</w:t>
      </w:r>
      <w:r w:rsidR="00ED016C">
        <w:rPr>
          <w:rFonts w:ascii="Times New Roman" w:hAnsi="Times New Roman"/>
          <w:sz w:val="28"/>
          <w:szCs w:val="27"/>
        </w:rPr>
        <w:t>а</w:t>
      </w:r>
    </w:p>
    <w:sectPr w:rsidR="005D42CC" w:rsidSect="00EF4A7F">
      <w:pgSz w:w="11904" w:h="16836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BA157AE"/>
    <w:multiLevelType w:val="hybridMultilevel"/>
    <w:tmpl w:val="DD1E6366"/>
    <w:lvl w:ilvl="0" w:tplc="FCB2DF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A5D28"/>
    <w:multiLevelType w:val="singleLevel"/>
    <w:tmpl w:val="496E9776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7F6B96"/>
    <w:multiLevelType w:val="singleLevel"/>
    <w:tmpl w:val="5CD001F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6C074C8"/>
    <w:multiLevelType w:val="singleLevel"/>
    <w:tmpl w:val="C28851DA"/>
    <w:lvl w:ilvl="0">
      <w:start w:val="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131EA"/>
    <w:rsid w:val="0002757F"/>
    <w:rsid w:val="0007692E"/>
    <w:rsid w:val="000832A6"/>
    <w:rsid w:val="0009352E"/>
    <w:rsid w:val="000A05E9"/>
    <w:rsid w:val="000B3543"/>
    <w:rsid w:val="000C25BC"/>
    <w:rsid w:val="00104ED4"/>
    <w:rsid w:val="0011257C"/>
    <w:rsid w:val="001236C0"/>
    <w:rsid w:val="00140EFE"/>
    <w:rsid w:val="001762B5"/>
    <w:rsid w:val="00194668"/>
    <w:rsid w:val="001E2635"/>
    <w:rsid w:val="001E2939"/>
    <w:rsid w:val="0020205B"/>
    <w:rsid w:val="0020304A"/>
    <w:rsid w:val="00220818"/>
    <w:rsid w:val="00227C5C"/>
    <w:rsid w:val="00243F15"/>
    <w:rsid w:val="00287E1B"/>
    <w:rsid w:val="002917D9"/>
    <w:rsid w:val="002B0ACD"/>
    <w:rsid w:val="002D184E"/>
    <w:rsid w:val="002D21FF"/>
    <w:rsid w:val="002D45DE"/>
    <w:rsid w:val="002D5394"/>
    <w:rsid w:val="002E0D97"/>
    <w:rsid w:val="002F27ED"/>
    <w:rsid w:val="003049CC"/>
    <w:rsid w:val="00323B00"/>
    <w:rsid w:val="00327D82"/>
    <w:rsid w:val="003349B7"/>
    <w:rsid w:val="00357994"/>
    <w:rsid w:val="003679DA"/>
    <w:rsid w:val="00371BEF"/>
    <w:rsid w:val="0037798C"/>
    <w:rsid w:val="003828F5"/>
    <w:rsid w:val="0038316D"/>
    <w:rsid w:val="00385C93"/>
    <w:rsid w:val="003861B1"/>
    <w:rsid w:val="00387763"/>
    <w:rsid w:val="003A2DA0"/>
    <w:rsid w:val="003B5793"/>
    <w:rsid w:val="003F6C39"/>
    <w:rsid w:val="004037CB"/>
    <w:rsid w:val="004509B6"/>
    <w:rsid w:val="004528B4"/>
    <w:rsid w:val="00454577"/>
    <w:rsid w:val="00454619"/>
    <w:rsid w:val="0046350F"/>
    <w:rsid w:val="00467FF0"/>
    <w:rsid w:val="00490FF1"/>
    <w:rsid w:val="004959E4"/>
    <w:rsid w:val="004B41BA"/>
    <w:rsid w:val="004D2C75"/>
    <w:rsid w:val="004E417B"/>
    <w:rsid w:val="004E7F79"/>
    <w:rsid w:val="004F16A4"/>
    <w:rsid w:val="004F66CE"/>
    <w:rsid w:val="00503BBF"/>
    <w:rsid w:val="00507A5A"/>
    <w:rsid w:val="00507E04"/>
    <w:rsid w:val="0055290F"/>
    <w:rsid w:val="005B7837"/>
    <w:rsid w:val="005C5895"/>
    <w:rsid w:val="005D42CC"/>
    <w:rsid w:val="005D545B"/>
    <w:rsid w:val="005E5EAB"/>
    <w:rsid w:val="00605791"/>
    <w:rsid w:val="00612110"/>
    <w:rsid w:val="00616177"/>
    <w:rsid w:val="006204C3"/>
    <w:rsid w:val="00627E6D"/>
    <w:rsid w:val="00634A7A"/>
    <w:rsid w:val="00656202"/>
    <w:rsid w:val="006874A0"/>
    <w:rsid w:val="00694CDF"/>
    <w:rsid w:val="006956A8"/>
    <w:rsid w:val="006A5D76"/>
    <w:rsid w:val="006C609C"/>
    <w:rsid w:val="006C7014"/>
    <w:rsid w:val="006D6282"/>
    <w:rsid w:val="006D6D9F"/>
    <w:rsid w:val="006E2A6C"/>
    <w:rsid w:val="006E3668"/>
    <w:rsid w:val="00712A37"/>
    <w:rsid w:val="007332B5"/>
    <w:rsid w:val="0073618D"/>
    <w:rsid w:val="0075317E"/>
    <w:rsid w:val="00757ED8"/>
    <w:rsid w:val="00776A64"/>
    <w:rsid w:val="00796486"/>
    <w:rsid w:val="007A748E"/>
    <w:rsid w:val="007C7272"/>
    <w:rsid w:val="007E1A42"/>
    <w:rsid w:val="007F77AE"/>
    <w:rsid w:val="00810D84"/>
    <w:rsid w:val="008202DE"/>
    <w:rsid w:val="00855224"/>
    <w:rsid w:val="00870999"/>
    <w:rsid w:val="008810F7"/>
    <w:rsid w:val="00893899"/>
    <w:rsid w:val="00894984"/>
    <w:rsid w:val="008A26E8"/>
    <w:rsid w:val="008B78B7"/>
    <w:rsid w:val="008E3685"/>
    <w:rsid w:val="00906749"/>
    <w:rsid w:val="00913879"/>
    <w:rsid w:val="0092106B"/>
    <w:rsid w:val="00933C27"/>
    <w:rsid w:val="00956495"/>
    <w:rsid w:val="009601A6"/>
    <w:rsid w:val="009607BE"/>
    <w:rsid w:val="0097541B"/>
    <w:rsid w:val="0099313E"/>
    <w:rsid w:val="0099487F"/>
    <w:rsid w:val="009C5D24"/>
    <w:rsid w:val="009C7842"/>
    <w:rsid w:val="009D5E21"/>
    <w:rsid w:val="009D60AC"/>
    <w:rsid w:val="009D61BB"/>
    <w:rsid w:val="009E00FB"/>
    <w:rsid w:val="009E25AD"/>
    <w:rsid w:val="009E5A1B"/>
    <w:rsid w:val="00A14139"/>
    <w:rsid w:val="00A22774"/>
    <w:rsid w:val="00A375AB"/>
    <w:rsid w:val="00A50DCE"/>
    <w:rsid w:val="00A5507E"/>
    <w:rsid w:val="00A71825"/>
    <w:rsid w:val="00A75C19"/>
    <w:rsid w:val="00A93260"/>
    <w:rsid w:val="00AB1453"/>
    <w:rsid w:val="00AC27D3"/>
    <w:rsid w:val="00AD770E"/>
    <w:rsid w:val="00AE0120"/>
    <w:rsid w:val="00AE354D"/>
    <w:rsid w:val="00B117EE"/>
    <w:rsid w:val="00B148B0"/>
    <w:rsid w:val="00B51474"/>
    <w:rsid w:val="00B75168"/>
    <w:rsid w:val="00B864D5"/>
    <w:rsid w:val="00BA7402"/>
    <w:rsid w:val="00BC35CF"/>
    <w:rsid w:val="00BD052E"/>
    <w:rsid w:val="00C13801"/>
    <w:rsid w:val="00C15F68"/>
    <w:rsid w:val="00C32C52"/>
    <w:rsid w:val="00C550C2"/>
    <w:rsid w:val="00C843C2"/>
    <w:rsid w:val="00CF17DD"/>
    <w:rsid w:val="00D17A76"/>
    <w:rsid w:val="00D23946"/>
    <w:rsid w:val="00D54F6E"/>
    <w:rsid w:val="00D67FBE"/>
    <w:rsid w:val="00D96EDB"/>
    <w:rsid w:val="00D97B34"/>
    <w:rsid w:val="00DB0D44"/>
    <w:rsid w:val="00DC2979"/>
    <w:rsid w:val="00DD305C"/>
    <w:rsid w:val="00DE3654"/>
    <w:rsid w:val="00DE7548"/>
    <w:rsid w:val="00DF160F"/>
    <w:rsid w:val="00DF71C2"/>
    <w:rsid w:val="00E01334"/>
    <w:rsid w:val="00E03D7E"/>
    <w:rsid w:val="00E049A4"/>
    <w:rsid w:val="00E33A16"/>
    <w:rsid w:val="00E33A5A"/>
    <w:rsid w:val="00E3725D"/>
    <w:rsid w:val="00E37353"/>
    <w:rsid w:val="00E60461"/>
    <w:rsid w:val="00E66E77"/>
    <w:rsid w:val="00E75A78"/>
    <w:rsid w:val="00E86D5A"/>
    <w:rsid w:val="00E94BB0"/>
    <w:rsid w:val="00E95929"/>
    <w:rsid w:val="00EA2E37"/>
    <w:rsid w:val="00EB240C"/>
    <w:rsid w:val="00EB49CC"/>
    <w:rsid w:val="00EC020B"/>
    <w:rsid w:val="00ED016C"/>
    <w:rsid w:val="00ED44F4"/>
    <w:rsid w:val="00EF4A7F"/>
    <w:rsid w:val="00F03E28"/>
    <w:rsid w:val="00F52628"/>
    <w:rsid w:val="00F606D1"/>
    <w:rsid w:val="00F60E82"/>
    <w:rsid w:val="00F77006"/>
    <w:rsid w:val="00F9584E"/>
    <w:rsid w:val="00FA0576"/>
    <w:rsid w:val="00FB1D09"/>
    <w:rsid w:val="00FC4325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55286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9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b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9D60AC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1">
    <w:name w:val="Колонтитул (левый)"/>
    <w:basedOn w:val="af0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2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3">
    <w:name w:val="Колонтитул (правый)"/>
    <w:basedOn w:val="af2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4">
    <w:name w:val="Комментарий пользователя"/>
    <w:basedOn w:val="ae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6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8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b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d">
    <w:name w:val="Оглавление"/>
    <w:basedOn w:val="afc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e">
    <w:name w:val="Опечатки"/>
    <w:uiPriority w:val="99"/>
    <w:rsid w:val="009D60AC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0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2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3">
    <w:name w:val="Примечание."/>
    <w:basedOn w:val="ae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6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7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a">
    <w:name w:val="Текст в таблице"/>
    <w:basedOn w:val="afa"/>
    <w:next w:val="a"/>
    <w:uiPriority w:val="99"/>
    <w:rsid w:val="009D60AC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c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9D60AC"/>
    <w:pPr>
      <w:jc w:val="center"/>
    </w:pPr>
  </w:style>
  <w:style w:type="paragraph" w:styleId="affe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">
    <w:name w:val="Balloon Text"/>
    <w:basedOn w:val="a"/>
    <w:link w:val="afff0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0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fff1">
    <w:name w:val="Hyperlink"/>
    <w:rsid w:val="00EA2E37"/>
    <w:rPr>
      <w:color w:val="0000FF"/>
      <w:u w:val="single"/>
    </w:rPr>
  </w:style>
  <w:style w:type="character" w:customStyle="1" w:styleId="5">
    <w:name w:val="Основной текст (5)_"/>
    <w:rsid w:val="00EA2E37"/>
    <w:rPr>
      <w:b/>
      <w:bCs/>
      <w:shd w:val="clear" w:color="auto" w:fill="FFFFFF"/>
    </w:rPr>
  </w:style>
  <w:style w:type="character" w:customStyle="1" w:styleId="21">
    <w:name w:val="Основной текст (2)_"/>
    <w:rsid w:val="00EA2E37"/>
    <w:rPr>
      <w:shd w:val="clear" w:color="auto" w:fill="FFFFFF"/>
    </w:rPr>
  </w:style>
  <w:style w:type="paragraph" w:customStyle="1" w:styleId="50">
    <w:name w:val="Основной текст (5)"/>
    <w:basedOn w:val="a"/>
    <w:rsid w:val="00EA2E37"/>
    <w:pPr>
      <w:shd w:val="clear" w:color="auto" w:fill="FFFFFF"/>
      <w:autoSpaceDE/>
      <w:autoSpaceDN/>
      <w:adjustRightInd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EA2E37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12">
    <w:name w:val="Обычный (веб)1"/>
    <w:basedOn w:val="a"/>
    <w:rsid w:val="00FA0576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Текст1"/>
    <w:basedOn w:val="a"/>
    <w:rsid w:val="00FA0576"/>
    <w:pPr>
      <w:widowControl/>
      <w:suppressAutoHyphens/>
      <w:autoSpaceDE/>
      <w:autoSpaceDN/>
      <w:adjustRightInd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fff2">
    <w:name w:val="Body Text"/>
    <w:basedOn w:val="a"/>
    <w:link w:val="afff3"/>
    <w:rsid w:val="00894984"/>
    <w:pPr>
      <w:suppressAutoHyphens/>
      <w:autoSpaceDN/>
      <w:adjustRightInd/>
      <w:spacing w:after="120" w:line="30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afff3">
    <w:name w:val="Основной текст Знак"/>
    <w:link w:val="afff2"/>
    <w:rsid w:val="0089498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plata_tru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8230-EF22-4C43-AD78-F3247CBC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2</cp:revision>
  <cp:lastPrinted>2013-12-06T09:37:00Z</cp:lastPrinted>
  <dcterms:created xsi:type="dcterms:W3CDTF">2022-08-29T10:52:00Z</dcterms:created>
  <dcterms:modified xsi:type="dcterms:W3CDTF">2022-08-29T10:52:00Z</dcterms:modified>
</cp:coreProperties>
</file>